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3" w:rsidRDefault="005D7B93" w:rsidP="005D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5D7B93" w:rsidRDefault="005D7B93" w:rsidP="005D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5D7B93" w:rsidRDefault="005D7B93" w:rsidP="005D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5D7B93" w:rsidRDefault="005D7B93" w:rsidP="005D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0.06. 2020 г.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0500A" w:rsidRDefault="0090500A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905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lastRenderedPageBreak/>
        <w:t>11.06.2020 г. №24</w:t>
      </w: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90500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5D7B93" w:rsidRPr="0090500A" w:rsidRDefault="005D7B93" w:rsidP="005D7B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ОБ УТВЕРЖДЕНИИ ПОЛОЖЕНИЯ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ОБ ОПЛАТЕ ТРУДА РАБОТНИКОВ, ЗАМЕЩАЮЩИХ ДОЛЖНОСТИ, НЕ ЯВЛЯЮЩИЕСЯ ДОЛЖНОСТЯМИ </w:t>
      </w:r>
      <w:r w:rsidRPr="0090500A">
        <w:rPr>
          <w:rFonts w:ascii="Times New Roman" w:hAnsi="Times New Roman" w:cs="Times New Roman"/>
          <w:spacing w:val="2"/>
          <w:sz w:val="16"/>
          <w:szCs w:val="16"/>
        </w:rPr>
        <w:t>ГОСУДАРСТВЕННОЙ ГРАЖДАНСКОЙ СЛУЖБЫ</w:t>
      </w:r>
      <w:r w:rsidRPr="0090500A">
        <w:rPr>
          <w:rFonts w:ascii="Times New Roman" w:hAnsi="Times New Roman" w:cs="Times New Roman"/>
          <w:sz w:val="16"/>
          <w:szCs w:val="16"/>
        </w:rPr>
        <w:t xml:space="preserve"> И ВСПОМОГАТЕЛЬНОГО ПЕРСОНАЛА АДМИНИСТРАЦИИ МУНИЦИПАЛЬНОГО ОБРАЗОВАНИЯ «ХОХОРСК»</w:t>
      </w:r>
    </w:p>
    <w:p w:rsidR="005D7B93" w:rsidRPr="0090500A" w:rsidRDefault="005D7B93" w:rsidP="005D7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В целях упорядочения оплаты труда работников, замещающих должности, не являющиеся должностями</w:t>
      </w:r>
      <w:r w:rsidRPr="0090500A">
        <w:rPr>
          <w:rFonts w:ascii="Times New Roman" w:eastAsia="Times New Roman" w:hAnsi="Times New Roman" w:cs="Times New Roman"/>
          <w:sz w:val="16"/>
          <w:szCs w:val="16"/>
        </w:rPr>
        <w:t xml:space="preserve"> государственной гражданской службы </w:t>
      </w:r>
      <w:r w:rsidRPr="0090500A">
        <w:rPr>
          <w:rFonts w:ascii="Times New Roman" w:hAnsi="Times New Roman" w:cs="Times New Roman"/>
          <w:sz w:val="16"/>
          <w:szCs w:val="16"/>
        </w:rPr>
        <w:t>и вспомогательного персонала</w:t>
      </w:r>
      <w:r w:rsidRPr="0090500A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муниципального образования «Хохорск», руководствуясь:</w:t>
      </w:r>
    </w:p>
    <w:p w:rsidR="005D7B93" w:rsidRPr="0090500A" w:rsidRDefault="005D7B93" w:rsidP="0090500A">
      <w:pPr>
        <w:spacing w:after="0" w:line="240" w:lineRule="auto"/>
        <w:ind w:firstLineChars="295" w:firstLine="47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0500A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90500A">
        <w:rPr>
          <w:rFonts w:ascii="Times New Roman" w:eastAsia="Times New Roman" w:hAnsi="Times New Roman" w:cs="Times New Roman"/>
          <w:sz w:val="16"/>
          <w:szCs w:val="16"/>
        </w:rPr>
        <w:t>. 114, 129, 130, 132, 134, 135, 136, 316 Трудового кодекса Российской Федерации от 30.12.2001 №197-ФЗ (ред. от 16.12.2019г.),</w:t>
      </w:r>
    </w:p>
    <w:p w:rsidR="005D7B93" w:rsidRPr="0090500A" w:rsidRDefault="005D7B93" w:rsidP="0090500A">
      <w:pPr>
        <w:spacing w:after="0" w:line="240" w:lineRule="auto"/>
        <w:ind w:firstLineChars="295" w:firstLine="472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z w:val="16"/>
          <w:szCs w:val="16"/>
        </w:rPr>
        <w:t>Указом Губернатора Иркутской области от 22 сентября 2011г. № 246-УГ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</w:t>
      </w:r>
      <w:r w:rsidRPr="0090500A">
        <w:rPr>
          <w:rFonts w:ascii="Times New Roman" w:hAnsi="Times New Roman" w:cs="Times New Roman"/>
          <w:sz w:val="16"/>
          <w:szCs w:val="16"/>
        </w:rPr>
        <w:t xml:space="preserve">венной власти Иркутской области </w:t>
      </w:r>
      <w:r w:rsidRPr="0090500A">
        <w:rPr>
          <w:rFonts w:ascii="Times New Roman" w:eastAsia="Times New Roman" w:hAnsi="Times New Roman" w:cs="Times New Roman"/>
          <w:sz w:val="16"/>
          <w:szCs w:val="16"/>
        </w:rPr>
        <w:t xml:space="preserve">и иных государственных органов Иркутской области";  </w:t>
      </w:r>
      <w:r w:rsidRPr="0090500A">
        <w:rPr>
          <w:rFonts w:ascii="Times New Roman" w:hAnsi="Times New Roman" w:cs="Times New Roman"/>
          <w:sz w:val="16"/>
          <w:szCs w:val="16"/>
          <w:shd w:val="clear" w:color="auto" w:fill="FFFFFF"/>
        </w:rPr>
        <w:t>Указ Губернатора Иркутской области от 11.12.2019 № 306-уг "О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</w:t>
      </w:r>
      <w:r w:rsidRPr="0090500A">
        <w:rPr>
          <w:rFonts w:ascii="Times New Roman" w:hAnsi="Times New Roman" w:cs="Times New Roman"/>
          <w:sz w:val="16"/>
          <w:szCs w:val="16"/>
        </w:rPr>
        <w:t xml:space="preserve">. </w:t>
      </w:r>
      <w:r w:rsidRPr="0090500A">
        <w:rPr>
          <w:rFonts w:ascii="Times New Roman" w:eastAsia="Times New Roman" w:hAnsi="Times New Roman" w:cs="Times New Roman"/>
          <w:sz w:val="16"/>
          <w:szCs w:val="16"/>
        </w:rPr>
        <w:t>Уставом муниципального образования «Хохорск», Администрация</w:t>
      </w:r>
    </w:p>
    <w:p w:rsidR="005D7B93" w:rsidRPr="0090500A" w:rsidRDefault="005D7B93" w:rsidP="005D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7B93" w:rsidRPr="0090500A" w:rsidRDefault="005D7B93" w:rsidP="005D7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5D7B93" w:rsidRPr="0090500A" w:rsidRDefault="005D7B93" w:rsidP="005D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Title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0500A">
        <w:rPr>
          <w:rFonts w:ascii="Times New Roman" w:hAnsi="Times New Roman" w:cs="Times New Roman"/>
          <w:b w:val="0"/>
          <w:sz w:val="16"/>
          <w:szCs w:val="16"/>
        </w:rPr>
        <w:t>Утвердить положения об оплате труда работников, замещающих должности, не являющиеся должностями государственной гражданской службы и вспомогательного персонала администрации муниципального образования «Хохорск» (Приложение 1).</w:t>
      </w:r>
    </w:p>
    <w:p w:rsidR="005D7B93" w:rsidRPr="0090500A" w:rsidRDefault="005D7B93" w:rsidP="005D7B93">
      <w:pPr>
        <w:pStyle w:val="ConsPlusTitle"/>
        <w:ind w:left="502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D7B93" w:rsidRPr="0090500A" w:rsidRDefault="005D7B93" w:rsidP="005D7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Признать утратившим силу: </w:t>
      </w:r>
    </w:p>
    <w:p w:rsidR="005D7B93" w:rsidRPr="0090500A" w:rsidRDefault="005D7B93" w:rsidP="005D7B9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а) Постановление Администрации от 15  ноября 2011 г.  № 56 «Об утверждении  положения «Об оплате  труда работников, замещающих должности, не являющиеся должностями государственной гражданской службы и </w:t>
      </w:r>
      <w:r w:rsidRPr="0090500A">
        <w:rPr>
          <w:rFonts w:ascii="Times New Roman" w:hAnsi="Times New Roman" w:cs="Times New Roman"/>
          <w:sz w:val="16"/>
          <w:szCs w:val="16"/>
        </w:rPr>
        <w:lastRenderedPageBreak/>
        <w:t>вспомогательного персонала администрации МО « Хохорск»»</w:t>
      </w:r>
      <w:r w:rsidRPr="0090500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D7B93" w:rsidRPr="0090500A" w:rsidRDefault="005D7B93" w:rsidP="005D7B93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б) Постановление Администрации № 148 от 26 декабря 2014 г</w:t>
      </w:r>
      <w:r w:rsidRPr="0090500A">
        <w:rPr>
          <w:rFonts w:ascii="Times New Roman" w:hAnsi="Times New Roman" w:cs="Times New Roman"/>
          <w:b/>
          <w:sz w:val="16"/>
          <w:szCs w:val="16"/>
        </w:rPr>
        <w:t>.</w:t>
      </w:r>
      <w:r w:rsidRPr="0090500A">
        <w:rPr>
          <w:rFonts w:ascii="Times New Roman" w:hAnsi="Times New Roman" w:cs="Times New Roman"/>
          <w:sz w:val="16"/>
          <w:szCs w:val="16"/>
        </w:rPr>
        <w:t xml:space="preserve"> </w:t>
      </w:r>
      <w:r w:rsidRPr="0090500A">
        <w:rPr>
          <w:rFonts w:ascii="Times New Roman" w:hAnsi="Times New Roman" w:cs="Times New Roman"/>
          <w:bCs/>
          <w:spacing w:val="-2"/>
          <w:sz w:val="16"/>
          <w:szCs w:val="16"/>
        </w:rPr>
        <w:t>«</w:t>
      </w:r>
      <w:r w:rsidRPr="0090500A">
        <w:rPr>
          <w:rFonts w:ascii="Times New Roman" w:hAnsi="Times New Roman" w:cs="Times New Roman"/>
          <w:sz w:val="16"/>
          <w:szCs w:val="16"/>
        </w:rPr>
        <w:t>О внесении изменений в  положение «Об оплате  труда работников, замещающих должности, не являющиеся  должностями государственной гражданской службы и вспомогательного персонала администрации МО «Хохорск»»</w:t>
      </w:r>
      <w:r w:rsidRPr="0090500A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</w:t>
      </w:r>
    </w:p>
    <w:p w:rsidR="005D7B93" w:rsidRPr="0090500A" w:rsidRDefault="005D7B93" w:rsidP="005D7B93">
      <w:pPr>
        <w:spacing w:after="0" w:line="240" w:lineRule="auto"/>
        <w:ind w:right="284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3.  </w:t>
      </w:r>
      <w:r w:rsidRPr="0090500A">
        <w:rPr>
          <w:rFonts w:ascii="Times New Roman" w:eastAsia="Times New Roman" w:hAnsi="Times New Roman" w:cs="Times New Roman"/>
          <w:sz w:val="16"/>
          <w:szCs w:val="16"/>
        </w:rPr>
        <w:t xml:space="preserve">Настоящее Постановление </w:t>
      </w:r>
      <w:r w:rsidRPr="0090500A">
        <w:rPr>
          <w:rFonts w:ascii="Times New Roman" w:hAnsi="Times New Roman" w:cs="Times New Roman"/>
          <w:sz w:val="16"/>
          <w:szCs w:val="16"/>
        </w:rPr>
        <w:t>вступает в силу с 1 июля 2020 года.</w:t>
      </w:r>
    </w:p>
    <w:p w:rsidR="005D7B93" w:rsidRPr="0090500A" w:rsidRDefault="005D7B93" w:rsidP="005D7B9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z w:val="16"/>
          <w:szCs w:val="16"/>
        </w:rPr>
        <w:t xml:space="preserve">  4. Опубликовать настоящее Постановление в Вестнике МО «Хохорск» </w:t>
      </w:r>
    </w:p>
    <w:p w:rsidR="005D7B93" w:rsidRPr="0090500A" w:rsidRDefault="005D7B93" w:rsidP="005D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Глава администрации муниципального образования «Хохорск»</w:t>
      </w:r>
    </w:p>
    <w:p w:rsidR="005D7B93" w:rsidRPr="0090500A" w:rsidRDefault="005D7B93" w:rsidP="005D7B93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D7B93" w:rsidRPr="0090500A" w:rsidRDefault="005D7B93" w:rsidP="005D7B9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D7B93" w:rsidRPr="0090500A" w:rsidRDefault="005D7B93" w:rsidP="005D7B9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D7B93" w:rsidRPr="0090500A" w:rsidRDefault="005D7B93" w:rsidP="005D7B9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90500A">
        <w:rPr>
          <w:rFonts w:ascii="Times New Roman" w:hAnsi="Times New Roman" w:cs="Times New Roman"/>
          <w:b w:val="0"/>
          <w:sz w:val="16"/>
          <w:szCs w:val="16"/>
        </w:rPr>
        <w:t>Приложение №1</w:t>
      </w:r>
    </w:p>
    <w:p w:rsidR="005D7B93" w:rsidRPr="0090500A" w:rsidRDefault="005D7B93" w:rsidP="005D7B9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90500A">
        <w:rPr>
          <w:rFonts w:ascii="Times New Roman" w:hAnsi="Times New Roman" w:cs="Times New Roman"/>
          <w:b w:val="0"/>
          <w:sz w:val="16"/>
          <w:szCs w:val="16"/>
        </w:rPr>
        <w:t>к Постановлению администрации МО «Хохорск» № 24</w:t>
      </w:r>
    </w:p>
    <w:p w:rsidR="005D7B93" w:rsidRPr="0090500A" w:rsidRDefault="005D7B93" w:rsidP="005D7B93">
      <w:pPr>
        <w:pStyle w:val="ConsPlusTitle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b w:val="0"/>
          <w:sz w:val="16"/>
          <w:szCs w:val="16"/>
        </w:rPr>
        <w:t>от «11» июня 2020 г</w:t>
      </w:r>
      <w:r w:rsidRPr="0090500A">
        <w:rPr>
          <w:rFonts w:ascii="Times New Roman" w:hAnsi="Times New Roman" w:cs="Times New Roman"/>
          <w:sz w:val="16"/>
          <w:szCs w:val="16"/>
        </w:rPr>
        <w:t>.</w:t>
      </w:r>
    </w:p>
    <w:p w:rsidR="005D7B93" w:rsidRPr="0090500A" w:rsidRDefault="005D7B93" w:rsidP="005D7B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ПОЛОЖЕНИЕ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ОБ ОПЛАТЕ ТРУДА РАБОТНИКОВ, ЗАМЕЩАЮЩИХ 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ДОЛЖНОСТИ, НЕ ЯВЛЯЮЩИЕСЯ ДОЛЖНОСТЯМИ МУНИЦИПАЛЬНОЙ СЛУЖБЫ, И ВСПОМОГАТЕЛЬНОГО ПЕРСОНАЛА АДМИНИСТРАЦИИ МУНИЦИПАЛЬНОГО ОБРАЗОВАНИЯ «ХОХОРСК»</w:t>
      </w:r>
    </w:p>
    <w:p w:rsidR="005D7B93" w:rsidRPr="0090500A" w:rsidRDefault="005D7B93" w:rsidP="005D7B93">
      <w:pPr>
        <w:pStyle w:val="ConsPlusTitle"/>
        <w:tabs>
          <w:tab w:val="left" w:pos="3732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5D7B93" w:rsidRPr="0090500A" w:rsidRDefault="005D7B93" w:rsidP="005D7B93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Глава 1. ОБЩИЕ ПОЛОЖЕНИЯ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самоуправления.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2. Под вспомогательным персоналом органов местного самоуправления в целях настоящего Положения понимаются лица, работающие в  органах местного самоуправления по трудовым договорам и не являющиеся муниципальными служащими муниципального образования  или работниками, указанными в </w:t>
      </w:r>
      <w:hyperlink w:anchor="P67" w:history="1">
        <w:r w:rsidRPr="0090500A">
          <w:rPr>
            <w:rFonts w:ascii="Times New Roman" w:hAnsi="Times New Roman" w:cs="Times New Roman"/>
            <w:sz w:val="16"/>
            <w:szCs w:val="16"/>
          </w:rPr>
          <w:t>пункте 4</w:t>
        </w:r>
      </w:hyperlink>
      <w:r w:rsidRPr="0090500A">
        <w:rPr>
          <w:rFonts w:ascii="Times New Roman" w:hAnsi="Times New Roman" w:cs="Times New Roman"/>
          <w:sz w:val="16"/>
          <w:szCs w:val="16"/>
        </w:rPr>
        <w:t xml:space="preserve"> настоящего Положения.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67"/>
      <w:bookmarkEnd w:id="0"/>
      <w:r w:rsidRPr="0090500A">
        <w:rPr>
          <w:rFonts w:ascii="Times New Roman" w:hAnsi="Times New Roman" w:cs="Times New Roman"/>
          <w:sz w:val="16"/>
          <w:szCs w:val="16"/>
        </w:rPr>
        <w:t>Глава 2. ОПЛАТА ТРУДА И ПОРЯДОК ФОРМИРОВАНИЯ ФОНДА ОПЛАТЫ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ТРУДА РАБОТНИКОВ ОРГАНА МЕСТНОГО САМОУПРАВЛЕНИЯ,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500A">
        <w:rPr>
          <w:rFonts w:ascii="Times New Roman" w:hAnsi="Times New Roman" w:cs="Times New Roman"/>
          <w:sz w:val="16"/>
          <w:szCs w:val="16"/>
        </w:rPr>
        <w:t>ЗАМЕЩАЮЩИХ</w:t>
      </w:r>
      <w:proofErr w:type="gramEnd"/>
      <w:r w:rsidRPr="0090500A">
        <w:rPr>
          <w:rFonts w:ascii="Times New Roman" w:hAnsi="Times New Roman" w:cs="Times New Roman"/>
          <w:sz w:val="16"/>
          <w:szCs w:val="16"/>
        </w:rPr>
        <w:t xml:space="preserve"> ДОЛЖНОСТИ, НЕ ЯВЛЯЮЩИЕСЯ ДОЛЖНОСТЯМИ</w:t>
      </w:r>
    </w:p>
    <w:p w:rsidR="005D7B93" w:rsidRPr="0090500A" w:rsidRDefault="005D7B93" w:rsidP="005D7B9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МУНИЦИПАЛЬНОЙ СЛУЖБЫ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3. Оплата труда работников, замещающих должности, не являющиеся должностями муниципальной службы, состоит из месячного должностного оклада (далее - </w:t>
      </w:r>
      <w:r w:rsidRPr="0090500A">
        <w:rPr>
          <w:rFonts w:ascii="Times New Roman" w:hAnsi="Times New Roman" w:cs="Times New Roman"/>
          <w:sz w:val="16"/>
          <w:szCs w:val="16"/>
        </w:rPr>
        <w:lastRenderedPageBreak/>
        <w:t>должностной оклад), ежемесячных и иных дополнительных выплат.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4. Должностные оклады работников, замещающих должности, не являющиеся должностями муниципальной </w:t>
      </w:r>
      <w:r w:rsidRPr="0090500A">
        <w:rPr>
          <w:rFonts w:ascii="Times New Roman" w:hAnsi="Times New Roman" w:cs="Times New Roman"/>
          <w:sz w:val="16"/>
          <w:szCs w:val="16"/>
        </w:rPr>
        <w:lastRenderedPageBreak/>
        <w:t>службы (далее - служащие), устанавливаются в следующих размерах: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Default="0090500A" w:rsidP="00BB69E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90500A" w:rsidSect="009050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701"/>
      </w:tblGrid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Размер должностного оклада, руб.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отделения, группы, </w:t>
            </w: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6880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6321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5985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5764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Инженер 1 категории, бухгалтер 1 категории, аналитик 1 категории, экономист 1 категории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5592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Старший инспектор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5442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Мастер участка;</w:t>
            </w:r>
          </w:p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5292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5142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 xml:space="preserve">Стенографистка 2 категории, машинистка 1 категории, </w:t>
            </w: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кассир</w:t>
            </w: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, комендант, архивариус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4992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Инженер, бухгалтер, аналитик, экономист, секретарь-стенографистка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4844</w:t>
            </w:r>
          </w:p>
        </w:tc>
      </w:tr>
      <w:tr w:rsidR="005D7B93" w:rsidRPr="0090500A" w:rsidTr="00BB69E6">
        <w:tc>
          <w:tcPr>
            <w:tcW w:w="8000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Секретарь-машинистка, машинистка 2 категории, экспедитор, </w:t>
            </w: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делопроизводитель</w:t>
            </w:r>
          </w:p>
        </w:tc>
        <w:tc>
          <w:tcPr>
            <w:tcW w:w="1701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4694</w:t>
            </w:r>
          </w:p>
        </w:tc>
      </w:tr>
    </w:tbl>
    <w:p w:rsidR="0090500A" w:rsidRDefault="0090500A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90500A" w:rsidSect="00905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05"/>
      <w:bookmarkEnd w:id="1"/>
      <w:r w:rsidRPr="0090500A">
        <w:rPr>
          <w:rFonts w:ascii="Times New Roman" w:hAnsi="Times New Roman" w:cs="Times New Roman"/>
          <w:sz w:val="16"/>
          <w:szCs w:val="16"/>
        </w:rPr>
        <w:t xml:space="preserve">4. К должностным окладам служащих, </w:t>
      </w:r>
      <w:r w:rsidRPr="0090500A">
        <w:rPr>
          <w:rFonts w:ascii="Times New Roman" w:hAnsi="Times New Roman" w:cs="Times New Roman"/>
          <w:sz w:val="16"/>
          <w:szCs w:val="16"/>
        </w:rPr>
        <w:lastRenderedPageBreak/>
        <w:t>осуществляющих кадровые и финансово-экономические функции, применяются повышающие коэффициенты в следующих размерах: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Default="0090500A" w:rsidP="00BB69E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90500A" w:rsidSect="009050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842"/>
      </w:tblGrid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Размер повышающего коэффициента</w:t>
            </w:r>
          </w:p>
        </w:tc>
      </w:tr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отделения, группы, </w:t>
            </w: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b/>
                <w:sz w:val="16"/>
                <w:szCs w:val="16"/>
              </w:rPr>
              <w:t>до 1,4</w:t>
            </w:r>
          </w:p>
        </w:tc>
      </w:tr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до 1,5</w:t>
            </w:r>
          </w:p>
        </w:tc>
      </w:tr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Ведущий бухгалтер, ведущий экономист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до 1,5</w:t>
            </w:r>
          </w:p>
        </w:tc>
      </w:tr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категории, экономист 1 категории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до 1,35</w:t>
            </w:r>
          </w:p>
        </w:tc>
      </w:tr>
      <w:tr w:rsidR="005D7B93" w:rsidRPr="0090500A" w:rsidTr="00BB69E6">
        <w:tc>
          <w:tcPr>
            <w:tcW w:w="7859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Бухгалтер, экономист</w:t>
            </w:r>
          </w:p>
        </w:tc>
        <w:tc>
          <w:tcPr>
            <w:tcW w:w="1842" w:type="dxa"/>
          </w:tcPr>
          <w:p w:rsidR="005D7B93" w:rsidRPr="0090500A" w:rsidRDefault="005D7B93" w:rsidP="00BB69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hAnsi="Times New Roman" w:cs="Times New Roman"/>
                <w:sz w:val="16"/>
                <w:szCs w:val="16"/>
              </w:rPr>
              <w:t>до 1,15</w:t>
            </w:r>
          </w:p>
        </w:tc>
      </w:tr>
    </w:tbl>
    <w:p w:rsidR="0090500A" w:rsidRDefault="0090500A" w:rsidP="005D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sectPr w:rsidR="0090500A" w:rsidSect="00905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B93" w:rsidRPr="0090500A" w:rsidRDefault="005D7B93" w:rsidP="005D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5D7B93" w:rsidRPr="0090500A" w:rsidRDefault="005D7B93" w:rsidP="005D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5. Конкретный размер повышающего коэффициента определяется руководителем органа местного самоуправления в отношении служащих, указанных в пунктах 4, настоящего Положения, персонально на основании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рекомендаций руководителей структурных подразделений органа местного самоуправления</w:t>
      </w:r>
      <w:proofErr w:type="gramEnd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</w:p>
    <w:p w:rsidR="005D7B93" w:rsidRPr="0090500A" w:rsidRDefault="005D7B93" w:rsidP="005D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6. 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7. Служащим производятся следующие ежемесячные и иные дополнительные выплаты: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br/>
        <w:t>а) ежемесячное денежное поощрение - в размере 1 должностного оклада;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ежемесячная надбавка к должностному окладу за выслугу лет;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определяемых</w:t>
      </w:r>
      <w:proofErr w:type="gramEnd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в соответствии с законодательством Российской Федерации;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д) премии по результатам работы;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е) материальная помощь;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з) иные выплаты, предусмотренные федеральными законами и иными правовыми актами Российской Федерации.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Ежемесячные и иные дополнительные выплаты начисляются на должностной оклад с учетом повышающих 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t>коэффициентов, предусмотренных пунктами 4(1) и 5 настоящего Положения, в случае их установления.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ab/>
        <w:t xml:space="preserve"> 7.1. Служащим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ab/>
        <w:t xml:space="preserve">  8. Районные коэффициенты и процентные надбавки к должностному окладу, ежемесячным и иным дополнительным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выплатам служащих</w:t>
      </w:r>
      <w:proofErr w:type="gramEnd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9.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ежемесячного денежного поощрения - в размере 12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ежемесячной надбавки к должностному окладу за выслугу лет - в размере 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г) премий по результатам работы - в размере 3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д) материальной помощи - в размере 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9.1. Расходы областного бюджета на оплату труда служащих сверх суммы средств, предусмотренных на формирование фонда оплаты труда служащих в соответствии с пунктом 9 настоящего Положения, в течение финансового года могут корректироваться на осуществление следующих выплат: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а) служащим,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 в соответствующем государственном органе Иркутской области;</w:t>
      </w:r>
      <w:proofErr w:type="gramEnd"/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проведение организационно-штатных мероприятий при сокращении должностей служащих, упразднении государственного органа Иркутской области в размере фактически произведенных расходов.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Глава 3. Оплата труда и порядок </w:t>
      </w:r>
      <w:proofErr w:type="gramStart"/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формирования фонда оплаты труда вспомогательного персонала органа местного самоуправления</w:t>
      </w:r>
      <w:proofErr w:type="gramEnd"/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10. Оплата труда вспомогательного персонала органа местного самоуправления (далее - вспомогательный персонал) состоит из должностного оклада, ежемесячных и иных дополнительных выплат.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    11.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347"/>
      </w:tblGrid>
      <w:tr w:rsidR="005D7B93" w:rsidRPr="0090500A" w:rsidTr="00BB69E6">
        <w:trPr>
          <w:trHeight w:val="15"/>
        </w:trPr>
        <w:tc>
          <w:tcPr>
            <w:tcW w:w="7762" w:type="dxa"/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квалификационного </w:t>
            </w: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должностного оклада, руб.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  <w:t>1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  <w:t>4694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4844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4992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  <w:t>4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b/>
                <w:color w:val="2D2D2D"/>
                <w:sz w:val="16"/>
                <w:szCs w:val="16"/>
              </w:rPr>
              <w:t>5142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5292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5442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5592</w:t>
            </w:r>
          </w:p>
        </w:tc>
      </w:tr>
      <w:tr w:rsidR="005D7B93" w:rsidRPr="0090500A" w:rsidTr="00BB69E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 квалификационный разряд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5764</w:t>
            </w:r>
          </w:p>
        </w:tc>
      </w:tr>
    </w:tbl>
    <w:p w:rsidR="005D7B93" w:rsidRPr="0090500A" w:rsidRDefault="005D7B93" w:rsidP="005D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12. Индексация размеров должностных окладов вспомогательного персонала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13. К должностному окладу водителей автомобилей государственных органов Иркутской области, не указанных в пункте 14 настоящего Положения, применяется повышающий коэффициент в размере до 1,4.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14.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Высококвалифицированным водителям автомобилей государственных органов Иркутской области,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государственными органами Иркутской области, а также иностранных делегаций с выполнением правил дипломатического протокола и движением в колоннах, к должностному окладу применяется повышающий коэффициент в размере до 3,25.</w:t>
      </w:r>
      <w:proofErr w:type="gramEnd"/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Количество высококвалифицированных водителей автомобилей государственных органов Иркутской области, за исключением представительства Правительства Иркутской области при Правительстве Российской Федерации в г. Москве, не должно превышать 18% от общей численности водителей автомобилей государственных органов Иркутской области, состоящих в штате государственного органа Иркутской области.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15. Конкретный размер повышающего коэффициента определяется руководителем государственного органа Иркутской области в отношении водителей и высокопрофессиональных водителей автомобилей государственных органов Иркутской области, а также вспомогательного персонала, указанных в пунктах 13 - 14настоящего Положения, персонально.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Критериями определения размера повышающего коэффициента являются уровень нагрузки и уровень ответственности.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16. Вспомогательному персоналу производятся следующие ежемесячные и иные дополнительные выплаты: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а) ежемесячное денежное поощрение - в размере 1 должностного оклада;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  <w:proofErr w:type="gramEnd"/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определяемых</w:t>
      </w:r>
      <w:proofErr w:type="gramEnd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в соответствии с законодательством Российской Федерации;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г) премии по результатам работы;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д) материальная помощь;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ж) иные выплаты, предусмотренные федеральными законами и иными правовыми актами Российской Федерации.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br/>
        <w:t>Ежемесячные и иные дополнительные выплаты начисляются на должностной оклад с учетом повышающих коэффициентов, предусмотренных пунктами 13 - 15 настоящего Положения, в случае их установления.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17. 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18.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19.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ежемесячного денежного поощрения - в размере 12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премий по результатам работы - в размере 3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г) материальной помощи - в размере 2 должностных окладов;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19.1. Расходы областного бюджета на оплату труда вспомогательного персонала сверх суммы средств, предусмотренных на формирование фонда оплаты труда вспомогательного персонала в соответствии с пунктом 19 настоящего Положения, в течение финансового года могут корректироваться на осуществление следующих выплат: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 в соответствующем государственном органе Иркутской области;</w:t>
      </w:r>
      <w:proofErr w:type="gramEnd"/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б) проведение организационно-штатных мероприятий при сокращении должностей вспомогательного персонала, упразднении государственного органа Иркутской области в размере фактически произведенных расходов.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Глава 4. Размер, порядок установления и выплаты ежемесячной надбавки за выслугу лет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656"/>
      </w:tblGrid>
      <w:tr w:rsidR="005D7B93" w:rsidRPr="0090500A" w:rsidTr="00BB69E6">
        <w:trPr>
          <w:trHeight w:val="15"/>
        </w:trPr>
        <w:tc>
          <w:tcPr>
            <w:tcW w:w="3696" w:type="dxa"/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</w:t>
            </w:r>
          </w:p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(в процентах к</w:t>
            </w:r>
            <w:proofErr w:type="gramEnd"/>
          </w:p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должностному окладу)</w:t>
            </w: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от 8 до 13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от 13 до 18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18 до 23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D7B93" w:rsidRPr="0090500A" w:rsidTr="00BB69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от 23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B93" w:rsidRPr="0090500A" w:rsidRDefault="005D7B93" w:rsidP="00BB69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00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</w:tbl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21.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 </w:t>
      </w:r>
      <w:hyperlink r:id="rId6" w:history="1">
        <w:r w:rsidRPr="0090500A">
          <w:rPr>
            <w:rFonts w:ascii="Times New Roman" w:eastAsia="Times New Roman" w:hAnsi="Times New Roman" w:cs="Times New Roman"/>
            <w:spacing w:val="2"/>
            <w:sz w:val="16"/>
            <w:szCs w:val="16"/>
            <w:u w:val="single"/>
          </w:rPr>
          <w:t>Приказом Министерства здравоохранения и социального развития Российской Федерации от 27 декабря 2007 года N</w:t>
        </w:r>
        <w:proofErr w:type="gramEnd"/>
        <w:r w:rsidRPr="0090500A">
          <w:rPr>
            <w:rFonts w:ascii="Times New Roman" w:eastAsia="Times New Roman" w:hAnsi="Times New Roman" w:cs="Times New Roman"/>
            <w:spacing w:val="2"/>
            <w:sz w:val="16"/>
            <w:szCs w:val="16"/>
            <w:u w:val="single"/>
          </w:rPr>
          <w:t xml:space="preserve"> 808</w:t>
        </w:r>
      </w:hyperlink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  22.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  23.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 24.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25. Ответственность за своевременный пересмотр размера ежемесячной надбавки за выслугу лет возлагается на кадровую службу муниципального образования «Хохорск»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26. Назначение ежемесячной надбавки за выслугу лет оформляется соответствующим правовым актом.</w:t>
      </w:r>
    </w:p>
    <w:p w:rsidR="005D7B93" w:rsidRPr="0090500A" w:rsidRDefault="005D7B93" w:rsidP="005D7B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27.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28. Надбавка устанавливается в размере от 50 до 100 процентов должностного оклада при наличии следующих условий: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исполнение трудовых (должностных) обязанностей в условиях, отклоняющихся от нормальных;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б) привлечение работника к выполнению непредвиденных, особо важных и ответственных работ.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29. Конкретный размер надбавки определяется руководителем органа местного самоуправления.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30. Надбавка носит срочный и персонифицированный 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t>характер, указывается в трудовом договоре, заключенном с работником.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31. Надбавка выплачивается пропорционально отработанному времени.</w:t>
      </w:r>
    </w:p>
    <w:p w:rsidR="005D7B93" w:rsidRPr="0090500A" w:rsidRDefault="005D7B93" w:rsidP="005D7B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Глава 6. Порядок и условия выплаты премии по результатам работы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32.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профессионального, компетентного и качественного выполнения трудовых (должностных) обязанностей;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своевременного и качественного выполнения планов работы;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соблюдения трудовой дисциплины.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33.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34. Премия максимальным размером не ограничивается. Выплата премии производится по результатам работы за месяц, квартал, год.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35.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 36. Размер премии определяется руководителем органа местного самоуправления и оформляется соответствующим правовым актом.</w:t>
      </w:r>
    </w:p>
    <w:p w:rsidR="005D7B93" w:rsidRPr="0090500A" w:rsidRDefault="005D7B93" w:rsidP="005D7B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Глава 7. Размер, порядок и условия выплаты материальной помощи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37. Материальная помощь работникам предоставляется в случаях: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болезни работника, болезни или смерти членов его семьи (родители, дети, супруги);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регистрации брака, рождения ребенка, юбилейных дат работника (50, 55, 60, 65 лет со дня рождения).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38. Материальная помощь предоставляется по письменному заявлению работника при представлении следующих документов: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в случаях, предусмотренных подпунктом "а" пункта 37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в случаях, предусмотренных подпунктом "б" пункта 37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37 настоящего Положения;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в случаях, предусмотренных подпунктом "в" пункта 37 настоящего Положения, - копии свидетельства о заключении брака, рождении ребенка; копии паспорта.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39. В случае смерти работника материальная помощь предоставляется одному из совершеннолетних членов его семьи, указанному в подпункте "б" пункта 37 настоящего Положения, по письменному заявлению этого члена семьи и </w:t>
      </w: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t>представлению документов, подтверждающих их родство, а также копии свидетельства о смерти работника.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40.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42.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размеров оплаты труда</w:t>
      </w:r>
      <w:proofErr w:type="gramEnd"/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43. Предоставление работнику, члену его семьи (в случае, предусмотренном пунктом 39 настоящего Положения)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актом.</w:t>
      </w:r>
    </w:p>
    <w:p w:rsidR="005D7B93" w:rsidRPr="0090500A" w:rsidRDefault="005D7B93" w:rsidP="005D7B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Глава 8. Размер, порядок и условия единовременной выплаты при предоставлении ежегодного оплачиваемого отпуска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44.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предоставления ежегодного оплачиваемого отпуска в полном объеме;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45. Размер единовременной выплаты при предоставлении ежегодного оплачиваемого отпуска составляет два должностных оклада.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46.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47. Единовременная выплата производится пропорционально отработанному времени при увольнении работника в случае: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>а) предоставления неиспользованного отпуска с последующим его увольнением;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t>б) выплаты денежной компенсации за неиспользованный отпуск.</w:t>
      </w:r>
    </w:p>
    <w:p w:rsidR="005D7B93" w:rsidRPr="0090500A" w:rsidRDefault="005D7B93" w:rsidP="005D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0500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           48. Решение руководителя органа местного самоуправления о выплате работнику единовременной выплаты оформляется соответствующим правовым актом.</w:t>
      </w:r>
    </w:p>
    <w:p w:rsidR="005D7B93" w:rsidRPr="0090500A" w:rsidRDefault="005D7B93" w:rsidP="005D7B9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20"/>
      <w:bookmarkEnd w:id="2"/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17.06.2020 г. №23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0500A" w:rsidRPr="0090500A" w:rsidRDefault="0090500A" w:rsidP="0090500A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  <w:r w:rsidRPr="0090500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lastRenderedPageBreak/>
        <w:t>ГЛАВА АДМИНИСТРАЦИИ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0500A" w:rsidRPr="0090500A" w:rsidRDefault="0090500A" w:rsidP="009050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«О  ПОСТАНОВКЕ  НА  УЧЁТ»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       Поставить на  учёт нуждающихся в улучшении жилищных условий семью  </w:t>
      </w: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Дубецкой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Веры Валентиновны </w:t>
      </w:r>
      <w:r w:rsidRPr="0090500A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90500A">
        <w:rPr>
          <w:rFonts w:ascii="Times New Roman" w:hAnsi="Times New Roman" w:cs="Times New Roman"/>
          <w:sz w:val="16"/>
          <w:szCs w:val="16"/>
        </w:rPr>
        <w:t xml:space="preserve"> в составе: </w:t>
      </w: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1.  </w:t>
      </w: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Дубецкий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 Евгений Игоревич –  супруга  10.07.1991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2.  </w:t>
      </w: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Дубецкая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Алиса Евгеньевна -   дочери  18.05.2019 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90500A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0500A" w:rsidRPr="0090500A" w:rsidRDefault="0090500A" w:rsidP="0090500A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90500A" w:rsidRPr="0090500A" w:rsidRDefault="0090500A" w:rsidP="0090500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17.06.2020 г. №24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0500A" w:rsidRPr="0090500A" w:rsidRDefault="0090500A" w:rsidP="0090500A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  <w:r w:rsidRPr="0090500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500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0500A" w:rsidRPr="0090500A" w:rsidRDefault="0090500A" w:rsidP="009050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«О  ПОСТАНОВКЕ  НА  УЧЁТ»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0500A" w:rsidRPr="0090500A" w:rsidRDefault="0090500A" w:rsidP="009050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 xml:space="preserve">       Поставить на  учёт нуждающихся в улучшении жилищных условий семью  Богдановой Ольги </w:t>
      </w: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Михеевны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</w:t>
      </w:r>
      <w:r w:rsidRPr="0090500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0500A">
        <w:rPr>
          <w:rFonts w:ascii="Times New Roman" w:hAnsi="Times New Roman" w:cs="Times New Roman"/>
          <w:sz w:val="16"/>
          <w:szCs w:val="16"/>
        </w:rPr>
        <w:t xml:space="preserve"> в составе: </w:t>
      </w:r>
    </w:p>
    <w:p w:rsidR="0090500A" w:rsidRPr="0090500A" w:rsidRDefault="0090500A" w:rsidP="009050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1.  Богданова Савелия Федоровича –  супруга  03.08.1987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2.  Богдановой Милены  Савельевны -   дочери  16.06.2017 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3.  Богдановой Софии  Савельевны -   дочери  13.01.2020 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4.  Баранниковой Юлии Савельевны – дочери 19.02.2010 г.р.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500A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90500A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0500A" w:rsidRPr="0090500A" w:rsidRDefault="0090500A" w:rsidP="0090500A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0500A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0500A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90500A" w:rsidRPr="0090500A" w:rsidRDefault="0090500A" w:rsidP="009050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00A" w:rsidRPr="0090500A" w:rsidRDefault="0090500A" w:rsidP="0090500A">
      <w:pPr>
        <w:pStyle w:val="2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21AAA" w:rsidRDefault="00921AAA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>
      <w:pPr>
        <w:rPr>
          <w:rFonts w:ascii="Times New Roman" w:hAnsi="Times New Roman" w:cs="Times New Roman"/>
          <w:sz w:val="16"/>
          <w:szCs w:val="16"/>
        </w:rPr>
      </w:pPr>
    </w:p>
    <w:p w:rsidR="00743219" w:rsidRDefault="00743219" w:rsidP="00743219">
      <w:pPr>
        <w:jc w:val="both"/>
        <w:rPr>
          <w:sz w:val="16"/>
          <w:szCs w:val="16"/>
        </w:rPr>
      </w:pPr>
    </w:p>
    <w:p w:rsidR="00743219" w:rsidRDefault="00743219" w:rsidP="00743219">
      <w:pPr>
        <w:jc w:val="both"/>
        <w:rPr>
          <w:sz w:val="16"/>
          <w:szCs w:val="16"/>
        </w:rPr>
      </w:pPr>
    </w:p>
    <w:p w:rsidR="00743219" w:rsidRDefault="00743219" w:rsidP="00743219">
      <w:pPr>
        <w:jc w:val="both"/>
        <w:rPr>
          <w:sz w:val="16"/>
          <w:szCs w:val="16"/>
        </w:rPr>
      </w:pPr>
      <w:bookmarkStart w:id="3" w:name="_GoBack"/>
      <w:bookmarkEnd w:id="3"/>
    </w:p>
    <w:p w:rsidR="00743219" w:rsidRDefault="00743219" w:rsidP="007432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743219" w:rsidRDefault="00743219" w:rsidP="007432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743219" w:rsidRDefault="00743219" w:rsidP="007432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743219" w:rsidRDefault="00743219" w:rsidP="0074321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43219" w:rsidRDefault="00743219" w:rsidP="007432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743219" w:rsidRPr="00AB67D7" w:rsidRDefault="00743219" w:rsidP="0074321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743219" w:rsidRDefault="00743219" w:rsidP="00743219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743219" w:rsidRDefault="00743219" w:rsidP="0074321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743219" w:rsidRDefault="00743219" w:rsidP="0074321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743219" w:rsidRPr="004B2570" w:rsidRDefault="00743219" w:rsidP="0074321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743219" w:rsidRPr="004B2570" w:rsidRDefault="00743219" w:rsidP="00743219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743219" w:rsidRDefault="00743219" w:rsidP="00743219"/>
    <w:p w:rsidR="00743219" w:rsidRPr="0090500A" w:rsidRDefault="00743219">
      <w:pPr>
        <w:rPr>
          <w:rFonts w:ascii="Times New Roman" w:hAnsi="Times New Roman" w:cs="Times New Roman"/>
          <w:sz w:val="16"/>
          <w:szCs w:val="16"/>
        </w:rPr>
      </w:pPr>
    </w:p>
    <w:sectPr w:rsidR="00743219" w:rsidRPr="0090500A" w:rsidSect="0090500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934"/>
    <w:multiLevelType w:val="hybridMultilevel"/>
    <w:tmpl w:val="8E1AF908"/>
    <w:lvl w:ilvl="0" w:tplc="C5CC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D"/>
    <w:rsid w:val="005D7B93"/>
    <w:rsid w:val="00743219"/>
    <w:rsid w:val="0090500A"/>
    <w:rsid w:val="00921AAA"/>
    <w:rsid w:val="00D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D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B9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0500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90500A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90500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9050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D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B9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0500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90500A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90500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9050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86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4040</Words>
  <Characters>23034</Characters>
  <Application>Microsoft Office Word</Application>
  <DocSecurity>0</DocSecurity>
  <Lines>191</Lines>
  <Paragraphs>54</Paragraphs>
  <ScaleCrop>false</ScaleCrop>
  <Company>Microsoft</Company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2020-07-20T02:20:00Z</dcterms:created>
  <dcterms:modified xsi:type="dcterms:W3CDTF">2020-07-20T02:29:00Z</dcterms:modified>
</cp:coreProperties>
</file>